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left="496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Руков</w:t>
      </w:r>
      <w:r w:rsidR="00D31700">
        <w:rPr>
          <w:rFonts w:ascii="Times New Roman" w:eastAsia="Calibri" w:hAnsi="Times New Roman" w:cs="Times New Roman"/>
          <w:sz w:val="24"/>
          <w:szCs w:val="24"/>
          <w:lang w:eastAsia="ru-RU"/>
        </w:rPr>
        <w:t>одитель Управления Федеральной с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D56CCB" w:rsidRPr="00D56CCB" w:rsidRDefault="00D31700" w:rsidP="00D56CCB">
      <w:pPr>
        <w:shd w:val="clear" w:color="auto" w:fill="FFFFFF" w:themeFill="background1"/>
        <w:tabs>
          <w:tab w:val="left" w:leader="underscore" w:pos="6960"/>
        </w:tabs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D56CCB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Е.А. Белоусова</w:t>
      </w: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специалиста-эксперта</w:t>
      </w: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Кировс</w:t>
      </w:r>
      <w:r w:rsidR="00692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кой области в </w:t>
      </w:r>
      <w:proofErr w:type="spellStart"/>
      <w:r w:rsidR="00692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Уржумском</w:t>
      </w:r>
      <w:proofErr w:type="spellEnd"/>
      <w:r w:rsidR="00692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Общие положения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1.1.Должность федеральной государственной гражданской службы (далее - гражданская служба) специалиста-эксперта</w:t>
      </w: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относится к «старшей» группе должностей гражданской службы категории «специалисты».</w:t>
      </w: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11-3-4-062.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D56C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1.3.Вид профессиональной служебной деятельности гражданского служащего: Обеспечение санитарного благополучия населения, обеспечение эпидемиологического благополучия населения, надзор в сфере защиты прав потребителей.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1.4.Назначение на должность специалиста-эксперта</w:t>
      </w: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непосредственно подчиняется  начальнику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районе, руководителю Управления, либо лицу, исполняющему его обязанности. 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также подчиняется  </w:t>
      </w:r>
      <w:r w:rsidRPr="00D56C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Квалификационные требования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D56CCB">
        <w:t xml:space="preserve"> 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в области медико-профилактического дела", утвержденным приказом Минтруда России от 25.06.2015 года №399н, для замещения должности специалиста-эксперта</w:t>
      </w: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устанавливаются следующие квалификационные требования.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2.2.Базовые квалификационные требования.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2.2.1.Гражданский служащий, замещающий должность специалиста-эксперта</w:t>
      </w: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районе, должен иметь высшее профессиональное образование по специальности, соответствующей функциям и задачам, возложенным на отдел.</w:t>
      </w:r>
    </w:p>
    <w:p w:rsidR="00D56CCB" w:rsidRPr="00D56CCB" w:rsidRDefault="00D56CCB" w:rsidP="00D56C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2.2.2.Для замещения должности специалиста-эксперта</w:t>
      </w: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 установлено требований к стажу гражданской службы или работы по специальности, направлению подготовки.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2.2.3.Базовые знания: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D56CCB" w:rsidRPr="00D56CCB" w:rsidRDefault="00D56CCB" w:rsidP="00D56C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D56CCB" w:rsidRPr="00D56CCB" w:rsidRDefault="00D56CCB" w:rsidP="00D56C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D56CCB" w:rsidRPr="00D56CCB" w:rsidRDefault="00D56CCB" w:rsidP="00D56C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D56CCB" w:rsidRPr="00D56CCB" w:rsidRDefault="00D56CCB" w:rsidP="00D56C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D56CCB" w:rsidRPr="00D56CCB" w:rsidRDefault="00D56CCB" w:rsidP="00D56C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D56CCB" w:rsidRPr="00D56CCB" w:rsidRDefault="00D56CCB" w:rsidP="00D56C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правил деловой этики, служебного распорядка территориального органа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2.2.4.Базовые умения: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2.3.1.Знания: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</w:t>
      </w: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</w:t>
      </w:r>
      <w:proofErr w:type="spellStart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порядка работы со служебной информацией, основ делопроизводства, правил и норм охраны труда и противопожарной безопасности.   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показатели деятельности различных учреждений системы здравоохранения;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инфекционных и неинфекционных заболеваний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комплексные показатели антропогенной нагрузки;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изучения состояния здоровья и профилактики заболеваемости населения (популяции);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риска (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абсолютный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, относительный и т.п.) для здоровья населения;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радиационной безопасности;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 ионизирующих излучений на здоровье человека;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и принципы организации рационального  питания различных возрастных   и  профессиональных групп; 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физиолого-гигиенические принципы организации учебно-воспитательного  процесса в образовательных учреждениях;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методы  различных видов лабораторного анализа; 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диагностики профессиональных и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обусловленных болезней;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действующих вредных производственных факторов на основании санитарно-гигиенической характеристики условий труда;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 диагностики острых профессиональных интоксикаций; 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определяемые с учетом степени риска.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современных методов диагностики, профилактики, лечения, реабилитации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эпидемиологический    подход   к  изучению болезней человека;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эпидемиологических  исследований и их предназначение;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эпидемиологию  инфекционных, паразитарных   и  неинфекционных заболеваний, генетических заболеваний,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  и профилактику    внутрибольничных инфекций;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эпидемиологическая связь с лабораторными клиническими, патогенетическими,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патанатомическими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другими данными об анализируемой болезни;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методы эпидемиологической диагностики;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национальный календарь профилактических прививок, сроки проведения профилактических прививок и категории граждан, подлежащих обязательной вакцинации;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календарь профилактических прививок по эпидемическим показаниям, сроки проведения профилактических прививок и категории граждан, подлежащих обязательной вакцинации;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иммунобиологических лекарственных препаратов; 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медицинских противопоказаний к проведению профилактических прививок;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хранение и транспортировки иммунобиологических лекарственных препаратов для иммунопрофилактики;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применение информативных методов и вычислительной техники в    диагностике, лечении  и профилактике различных заболеваний;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диагностическую информативность лабораторных симптомов и синдромов – понятия специфичности,  чувствительности тестов, прогностической значимости;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 организации и содержание профилактических мероприятий   по предупреждению или уменьшению степени неблагоприятного влияния на человека факторов среды обитания в условиях населенных мест;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профилактики госпитальных инфекций;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безопасность работы с микроорганизмами 1-4 групп патогенности;  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2.3.2.Умения: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адаптации к новой ситуации и принятия новых подходов в решении поставленных задач;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Должностные обязанности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3.1.Специалист-эксперт</w:t>
      </w: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Специалист-эксперт Отдела в соответствии с возложенными на Отдел задачами и функциями  по направлению деятельности обязан:</w:t>
      </w:r>
    </w:p>
    <w:p w:rsidR="00D56CCB" w:rsidRPr="00D56CCB" w:rsidRDefault="00D56CCB" w:rsidP="00D56CC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1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2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2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планировании, анализе и контрольно-надзорной деятельности Территориального отдела.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Обеспечивать работу между территориальным отделом и ФБУЗ «Центр гигиены и эпидемиологии в Кировской области в </w:t>
      </w:r>
      <w:proofErr w:type="spellStart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Уржумском</w:t>
      </w:r>
      <w:proofErr w:type="spellEnd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районе», обеспечивающего деятельность Управления в пределах своих полномочий.  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регистрировать входящую корреспонденцию, поступающую в отдел; регистрировать исходящие документы; вести учёт получаемой и отправляемой корреспонденции; систематизировать и хранить документы.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журнал регистрации приёма граждан.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соблюдение сроков рассмотрения жалоб, обращений, заявлений граждан, предписаний по результатам контрольно-надзорных мероприятий.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отдельные дела для сдачи в отдел юридического обеспечения, кадров и государственной службы.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сохранность проходящей служебной документации.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прием и регистрацию заявлений юридических лиц и индивидуальных предпринимателей и прилагаемых к нему документов,  осуществлять оценку состава документов, соблюдения порядка оформления и содержания, достоверности и непротиворечивости.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 высылать уведомление заявителя в письменной форме или путем отправки электронного сообщения о факте направления межведомственного запроса. Проводить сверку данных заявлений с информацией, содержащейся в Едином государственном реестре юридических лиц, Едином государственном реестре индивидуальных предпринимателей.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данные в реестр санитарно-эпидемиологических заключений о соответствии (несоответствии) государственным санитарно-эпидемиологическим требованиям видов деятельности (работ, услуг).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заявителю о готовности санитарно-эпидемиологического заключения к выдаче.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проекты санитарно-эпидемиологических заключений.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экспертизы документов, сверку данных заявлений с информацией, содержащейся в Едином государственном реестре юридических лиц (для юридических лиц) и в Едином государственном реестре индивидуальных предпринимателей.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выписки из Реестра свидетельств о государственной регистрации заинтересованным государственным органам, юридическим и физическим лицам.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и консультировать по вопросам организации и осуществлению государственной регистрации продукции, лицензированию отдельных видов деятельности, по установлению соответствия (несоответствия) проектной документации, видов деятельности, работ, услуг санитарно-эпидемиологическим требованиям.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своевременное внесение всей необходимой информации о проведенных контрольно-надзорных мероприятиях в АИС «СГМ» (разработчик НПО «</w:t>
      </w:r>
      <w:proofErr w:type="spellStart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</w:t>
      </w:r>
      <w:proofErr w:type="spellEnd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в т. ч. сведения о составленных распоряжениях, протоколах, предписаниях, актах, а также сведения об осуществленных выводах на объекты.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своевременное внесение  сведений о проведенных контрольно-надзорных мероприятиях в Единый реестр проверок (ЕРП) в установленные законом сроки.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заполнении и формировании отчетных форм с использованием АИС «СГМ».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Принимать участие в составлении ежемесячных отчетов по выданным санитарно-эпидемиологическим заключениям, лицензиям, свидетельствам о государственной регистрации продукции.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подготовке информации для конференций, совещаний, семинаров по вопросам исполнения государственных функций.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подготовке материала к региональному докладу по итогам работы территориального отдела.  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формирование, ведение и актуализацию федерального реестра юридических лиц и индивидуальных предпринимателей, в отношении которых предусмотрено осуществление федерального государственного надзора. 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установленные Управлением правила работы с документами.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обнаружении нарушений законности в работе Управления, </w:t>
      </w:r>
      <w:proofErr w:type="gramStart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доложить об этом начальнику отдела и  руководителю Управления..</w:t>
      </w: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Права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имеет право: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Ответственность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Pr="00D56CCB">
        <w:rPr>
          <w:rFonts w:ascii="Times New Roman" w:eastAsia="Calibri" w:hAnsi="Times New Roman" w:cs="Times New Roman"/>
          <w:i/>
          <w:sz w:val="24"/>
          <w:szCs w:val="24"/>
          <w:u w:val="single"/>
        </w:rPr>
        <w:t>(указать район Кировской области)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несет ответственность в пределах, определенных законодательством Российской Федерации: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гражданско-правовую, административную или уголовную ответственность в соответствии с федеральными законами.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самостоятельно принимать управленческие и иные решения по следующим вопросам: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структурного подразделения.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 рассмотрении и  согласовании документов в пределах компетенции,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предложений начальнику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руководителю Управления, заместителю руководителя Управления, курирующему работу структурного подразделения, по вопросам соответствующим функциям и задачам структурного подразделения.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6.2.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самостоятельно принимать управленческие и иные решения по следующим вопросам: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контрольно-надзорных мероприятий 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принимать участие в подготовке следующих проектов правовых актов и (или) проектов управленческих и иных решений: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аналитических справок и иных материалов  для выступлений на совещаниях.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принимать участие в подготовке следующих проектов правовых актов и (или) проектов управленческих и иных решений: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ведомства, органы местного самоуправления и другие.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8.1.В соответствии со своими должностными обязанностями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принимает решения в сроки, установленные законодательными и иными нормативными правовыми актами Российской Федерации.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8.2.Подготовка, рассмотрение проектов управленческих и (или) иных решений гражданским служащим, замещающим должность специалиста-эксперта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осуществляются с учетом сроков, установленных: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9.1.Взаимодействие специалиста-эксперта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Показатели эффективности и результативности профессиональной служебной деятельности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10.1.Эффективность и результативность профессиональной служебной деятельности специалиста-эксперта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оценивается по следующим показателям: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отсутствию жалоб граждан, юридических лиц на действия (бездействие) гражданского служащего;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4996" w:rsidRDefault="008F4996" w:rsidP="00D56CCB">
      <w:pPr>
        <w:shd w:val="clear" w:color="auto" w:fill="FFFFFF" w:themeFill="background1"/>
        <w:ind w:firstLine="567"/>
      </w:pPr>
      <w:bookmarkStart w:id="0" w:name="_GoBack"/>
      <w:bookmarkEnd w:id="0"/>
    </w:p>
    <w:sectPr w:rsidR="008F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1B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FC90D0C"/>
    <w:multiLevelType w:val="hybridMultilevel"/>
    <w:tmpl w:val="6976754C"/>
    <w:lvl w:ilvl="0" w:tplc="82F21BD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CB"/>
    <w:rsid w:val="00372FE0"/>
    <w:rsid w:val="00692372"/>
    <w:rsid w:val="008F4996"/>
    <w:rsid w:val="00D31700"/>
    <w:rsid w:val="00D5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4626</Words>
  <Characters>26373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4</cp:revision>
  <cp:lastPrinted>2018-01-29T08:43:00Z</cp:lastPrinted>
  <dcterms:created xsi:type="dcterms:W3CDTF">2018-01-29T08:38:00Z</dcterms:created>
  <dcterms:modified xsi:type="dcterms:W3CDTF">2021-03-12T06:19:00Z</dcterms:modified>
</cp:coreProperties>
</file>